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433B" w14:textId="77777777" w:rsidR="0017500F" w:rsidRDefault="0017500F" w:rsidP="0017500F">
      <w:pPr>
        <w:ind w:right="-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Szczegółowy opis przedmiotu zamówienia.</w:t>
      </w:r>
    </w:p>
    <w:p w14:paraId="0AB6EF06" w14:textId="77777777" w:rsidR="0017500F" w:rsidRDefault="0017500F" w:rsidP="0017500F">
      <w:pPr>
        <w:spacing w:line="240" w:lineRule="auto"/>
        <w:ind w:left="-737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Przedmiot zamówienia:</w:t>
      </w:r>
    </w:p>
    <w:p w14:paraId="26FC82B0" w14:textId="77777777" w:rsidR="0017500F" w:rsidRPr="00E151CF" w:rsidRDefault="0017500F" w:rsidP="0017500F">
      <w:pPr>
        <w:spacing w:after="24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 jest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opracowanie prognozy skutków finansowych uchwalenia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miejscowego planu zagospodarowania przestrzennego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terenu „</w:t>
      </w:r>
      <w:r w:rsidRPr="00735930">
        <w:rPr>
          <w:rFonts w:ascii="Times New Roman" w:hAnsi="Times New Roman" w:cs="Times New Roman"/>
          <w:b/>
          <w:bCs/>
        </w:rPr>
        <w:t>KIELCE PÓŁNOC – OBSZAR II: WITOSA, SIEJE”</w:t>
      </w:r>
      <w:r w:rsidRPr="00E151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02E54AE" w14:textId="77777777" w:rsidR="0017500F" w:rsidRDefault="0017500F" w:rsidP="0017500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7380A2" w14:textId="77777777" w:rsidR="0017500F" w:rsidRDefault="0017500F" w:rsidP="0017500F">
      <w:pPr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Opis Przedmiotu zamówienia</w:t>
      </w:r>
    </w:p>
    <w:p w14:paraId="061AB680" w14:textId="07DAD2B7" w:rsidR="0017500F" w:rsidRDefault="0017500F" w:rsidP="001750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Prognoza zostanie wykonana zgodnie z § 11 rozporządzenia Ministra Infrastruktury z dnia </w:t>
      </w:r>
      <w:r>
        <w:rPr>
          <w:rFonts w:ascii="Times New Roman" w:hAnsi="Times New Roman"/>
          <w:sz w:val="24"/>
          <w:szCs w:val="24"/>
        </w:rPr>
        <w:br/>
        <w:t xml:space="preserve">26 sierpnia 2003 r. w sprawie wymaganego zakresu projektu miejscowego planu zagospodarowania przestrzennego (Dz. U. </w:t>
      </w:r>
      <w:r w:rsidR="00065D23">
        <w:rPr>
          <w:rFonts w:ascii="Times New Roman" w:hAnsi="Times New Roman"/>
          <w:sz w:val="24"/>
          <w:szCs w:val="24"/>
        </w:rPr>
        <w:t xml:space="preserve">z 2003 r. </w:t>
      </w:r>
      <w:r>
        <w:rPr>
          <w:rFonts w:ascii="Times New Roman" w:hAnsi="Times New Roman"/>
          <w:sz w:val="24"/>
          <w:szCs w:val="24"/>
        </w:rPr>
        <w:t>Nr 164, poz. 1587), ustawą z dnia 21 sierpnia 1997 r. o gospodarce nieruchomościami (t.j.</w:t>
      </w:r>
      <w:r w:rsidR="00065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 U. z 2020 r. poz. 1990 </w:t>
      </w:r>
      <w:r>
        <w:rPr>
          <w:rFonts w:ascii="Times New Roman" w:hAnsi="Times New Roman"/>
          <w:sz w:val="24"/>
        </w:rPr>
        <w:t>z późn. zm.</w:t>
      </w:r>
      <w:r>
        <w:rPr>
          <w:rFonts w:ascii="Times New Roman" w:hAnsi="Times New Roman"/>
          <w:sz w:val="24"/>
          <w:szCs w:val="24"/>
        </w:rPr>
        <w:t>) oraz innymi  przepisami związanymi z problematyką przedmiotu umowy.</w:t>
      </w:r>
    </w:p>
    <w:p w14:paraId="49D7F257" w14:textId="77777777" w:rsidR="0017500F" w:rsidRDefault="0017500F" w:rsidP="001750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Zakres prognozy określa paragraf 11 rozporządzenia w sprawie wymaganego zakresu projektu miejscowego planu zagospodarowania przestrzennego w myśl którego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prognoza skutków finansowych uchwalenia miejscowego planu zagospodarowania przestrzennego powinna zawierać w szczególności:</w:t>
      </w:r>
    </w:p>
    <w:p w14:paraId="7C78C307" w14:textId="77777777" w:rsidR="0017500F" w:rsidRDefault="0017500F" w:rsidP="001750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ED210" w14:textId="107DCD3A" w:rsidR="0017500F" w:rsidRDefault="0017500F" w:rsidP="001750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prognozę wpływu ustaleń miejscowego planu zagospodarowania przestrzennego na dochody własne i wydatki gminy, w tym na wpływy z podatku od nieruchomości i inne dochody związane z obrotem nieruchomościami gminy oraz na opłaty i odszkodowania, o których mowa w art. 36 ustawy z dnia 27 marca 2003 r. o planowaniu i zagospodarowaniu przestrzennym</w:t>
      </w:r>
      <w:r w:rsidR="00B0322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22D86A7" w14:textId="77777777" w:rsidR="0017500F" w:rsidRDefault="0017500F" w:rsidP="001750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prognozę wpływu ustaleń miejscowego planu zagospodarowania przestrzennego na wydatki związane z realizacją inwestycji z zakresu infrastruktury technicznej, które należą do zadań własnych gminy;</w:t>
      </w:r>
    </w:p>
    <w:p w14:paraId="0793A284" w14:textId="77777777" w:rsidR="0017500F" w:rsidRDefault="0017500F" w:rsidP="001750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wnioski i zalecenia dotyczące przyjęcia proponowanych rozwiązań projektu planu miejscowego, wynikające z uwzględnienia ich skutków finansowych.</w:t>
      </w:r>
    </w:p>
    <w:p w14:paraId="45CE605E" w14:textId="77777777" w:rsidR="0017500F" w:rsidRDefault="0017500F" w:rsidP="001750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53DBC1" w14:textId="77777777" w:rsidR="0017500F" w:rsidRDefault="0017500F" w:rsidP="001750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udostępni Wykonawcy w dniu zawarcia umowy następujące materiały:</w:t>
      </w:r>
    </w:p>
    <w:p w14:paraId="41223A47" w14:textId="77777777" w:rsidR="0017500F" w:rsidRDefault="0017500F" w:rsidP="0017500F">
      <w:pPr>
        <w:pStyle w:val="Akapitzlist"/>
        <w:numPr>
          <w:ilvl w:val="0"/>
          <w:numId w:val="1"/>
        </w:numPr>
        <w:spacing w:after="0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Projekt planu ( tekst oraz rysunki na nośniku CD).</w:t>
      </w:r>
    </w:p>
    <w:p w14:paraId="5922945A" w14:textId="77777777" w:rsidR="0017500F" w:rsidRDefault="0017500F" w:rsidP="0017500F">
      <w:pPr>
        <w:pStyle w:val="Akapitzlist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Mapę ewidencji gruntów wraz z wyciągiem z ewidencji – wydruk.</w:t>
      </w:r>
    </w:p>
    <w:p w14:paraId="1EA22361" w14:textId="2220F6BE" w:rsidR="0017500F" w:rsidRDefault="0017500F" w:rsidP="0017500F">
      <w:pPr>
        <w:spacing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Pozostałe materiały niezbędne do wykonania zamówienia Wykonawca uzyska w ramach własnych.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0EE243E" w14:textId="77777777" w:rsidR="0017500F" w:rsidRDefault="0017500F" w:rsidP="0017500F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III. Zasady przeprowadzenia procedury zamówienia:</w:t>
      </w:r>
    </w:p>
    <w:p w14:paraId="0AF12D20" w14:textId="77777777" w:rsidR="0017500F" w:rsidRDefault="0017500F" w:rsidP="001750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Zamawiającym jest Gmina Kielce, Rynek 1, 25-303 Kielce, NIP: 657-261-73-25.</w:t>
      </w:r>
    </w:p>
    <w:p w14:paraId="615CECDB" w14:textId="77777777" w:rsidR="0017500F" w:rsidRDefault="0017500F" w:rsidP="001750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Osobą wyznaczoną do kontaktów roboczych jest Wioletta Adach tel. 41 3676361,  e-mail: </w:t>
      </w:r>
      <w:hyperlink r:id="rId5" w:history="1">
        <w:r>
          <w:rPr>
            <w:rStyle w:val="Hipercze"/>
            <w:rFonts w:ascii="Times New Roman" w:hAnsi="Times New Roman"/>
            <w:szCs w:val="24"/>
          </w:rPr>
          <w:t>wioletta.adach@um.kielce.pl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F76B4B" w14:textId="77777777" w:rsidR="0017500F" w:rsidRDefault="0017500F" w:rsidP="001750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hAnsi="Times New Roman"/>
          <w:sz w:val="24"/>
          <w:szCs w:val="24"/>
        </w:rPr>
        <w:t>Sposób przygotowania i złożenia oferty:</w:t>
      </w:r>
    </w:p>
    <w:p w14:paraId="62DBFF00" w14:textId="19CBCB09" w:rsidR="0017500F" w:rsidRDefault="0017500F" w:rsidP="001750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może złożyć tylko jedną ofertę</w:t>
      </w:r>
      <w:r w:rsidR="00B03223">
        <w:rPr>
          <w:rFonts w:ascii="Times New Roman" w:hAnsi="Times New Roman"/>
          <w:sz w:val="24"/>
          <w:szCs w:val="24"/>
        </w:rPr>
        <w:t>;</w:t>
      </w:r>
    </w:p>
    <w:p w14:paraId="2CD28C47" w14:textId="157FB0C0" w:rsidR="0017500F" w:rsidRDefault="0017500F" w:rsidP="001750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ofercie należy podać </w:t>
      </w:r>
      <w:r>
        <w:rPr>
          <w:rFonts w:ascii="Times New Roman" w:hAnsi="Times New Roman"/>
          <w:b/>
          <w:sz w:val="24"/>
          <w:szCs w:val="24"/>
        </w:rPr>
        <w:t xml:space="preserve">kwotę brutto </w:t>
      </w:r>
      <w:r>
        <w:rPr>
          <w:rFonts w:ascii="Times New Roman" w:hAnsi="Times New Roman"/>
          <w:sz w:val="24"/>
          <w:szCs w:val="24"/>
        </w:rPr>
        <w:t>za wykonanie przedmiotu zamówienia.   Cena brutto powinna zawierać wszelkie materiały potrzebne do wykonania zamówienia</w:t>
      </w:r>
      <w:r w:rsidR="00B03223">
        <w:rPr>
          <w:rFonts w:ascii="Times New Roman" w:hAnsi="Times New Roman"/>
          <w:sz w:val="24"/>
          <w:szCs w:val="24"/>
        </w:rPr>
        <w:t>;</w:t>
      </w:r>
    </w:p>
    <w:p w14:paraId="245C3B23" w14:textId="3A38D124" w:rsidR="0017500F" w:rsidRDefault="0017500F" w:rsidP="001750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Oferta powinna zostać sporządzona na formularzu ofertowym stanowiącym Załącznik nr 1 i dostarczona na adres: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 Miasta Kielce, Wydział Urbanistyki i Architektury, 25-303 Kielce, ul. Rynek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w zamkniętej kopercie  z dopiskiem: </w:t>
      </w:r>
      <w:r>
        <w:rPr>
          <w:rFonts w:ascii="Times New Roman" w:hAnsi="Times New Roman"/>
          <w:b/>
          <w:sz w:val="24"/>
          <w:szCs w:val="24"/>
        </w:rPr>
        <w:t xml:space="preserve">oferta na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opracowanie prognozy skutków finansowych uchwalenia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miejscowego planu    zagospodarowania przestrzennego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terenu „ KIELCE PÓŁNOC - OBSZAR II: WITOSA, SIEJE”</w:t>
      </w:r>
      <w:r w:rsidR="00B03223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14:paraId="0155822A" w14:textId="542DA69B" w:rsidR="0017500F" w:rsidRPr="00065D23" w:rsidRDefault="0017500F" w:rsidP="001750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5D23">
        <w:rPr>
          <w:rFonts w:ascii="Times New Roman" w:hAnsi="Times New Roman"/>
          <w:sz w:val="24"/>
          <w:szCs w:val="24"/>
        </w:rPr>
        <w:t xml:space="preserve">Termin składania ofert upływa </w:t>
      </w:r>
      <w:r w:rsidR="00065D23">
        <w:rPr>
          <w:rFonts w:ascii="Times New Roman" w:hAnsi="Times New Roman"/>
          <w:b/>
          <w:sz w:val="24"/>
          <w:szCs w:val="24"/>
        </w:rPr>
        <w:t xml:space="preserve"> </w:t>
      </w:r>
      <w:r w:rsidR="006521CD">
        <w:rPr>
          <w:rFonts w:ascii="Times New Roman" w:hAnsi="Times New Roman"/>
          <w:b/>
          <w:sz w:val="24"/>
          <w:szCs w:val="24"/>
        </w:rPr>
        <w:t>8</w:t>
      </w:r>
      <w:r w:rsidR="00065D23" w:rsidRPr="00065D23">
        <w:rPr>
          <w:rFonts w:ascii="Times New Roman" w:hAnsi="Times New Roman"/>
          <w:b/>
          <w:sz w:val="24"/>
          <w:szCs w:val="24"/>
        </w:rPr>
        <w:t xml:space="preserve"> CZERWCA</w:t>
      </w:r>
      <w:r w:rsidRPr="00065D23">
        <w:rPr>
          <w:rFonts w:ascii="Times New Roman" w:hAnsi="Times New Roman"/>
          <w:b/>
          <w:sz w:val="24"/>
          <w:szCs w:val="24"/>
        </w:rPr>
        <w:t xml:space="preserve"> br. o godz. 15.30</w:t>
      </w:r>
      <w:r w:rsidR="00B03223">
        <w:rPr>
          <w:rFonts w:ascii="Times New Roman" w:hAnsi="Times New Roman"/>
          <w:sz w:val="24"/>
          <w:szCs w:val="24"/>
        </w:rPr>
        <w:t>.</w:t>
      </w:r>
    </w:p>
    <w:p w14:paraId="486F2D92" w14:textId="77777777" w:rsidR="0017500F" w:rsidRDefault="0017500F" w:rsidP="001750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w innej niż wskazanej powyżej formie i/lub złożone po wyżej wskazanym terminie zostaną odrzucone. </w:t>
      </w:r>
    </w:p>
    <w:p w14:paraId="6C34093D" w14:textId="77777777" w:rsidR="0017500F" w:rsidRDefault="0017500F" w:rsidP="001750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hAnsi="Times New Roman"/>
          <w:sz w:val="24"/>
          <w:szCs w:val="24"/>
        </w:rPr>
        <w:t>Kryterium oceny ofert stanowi cena – 100%.</w:t>
      </w:r>
    </w:p>
    <w:p w14:paraId="23534E3E" w14:textId="77777777" w:rsidR="0017500F" w:rsidRDefault="0017500F" w:rsidP="001750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może przed upływem terminu składania ofert zmienić lub wycofać swoją ofertę.                                                                         </w:t>
      </w:r>
    </w:p>
    <w:p w14:paraId="4DED5559" w14:textId="77777777" w:rsidR="0017500F" w:rsidRDefault="0017500F" w:rsidP="001750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Oferta złożona przez Oferenta jest dla niego wiążąca przez okres 30 dni. </w:t>
      </w:r>
    </w:p>
    <w:p w14:paraId="24F01359" w14:textId="77777777" w:rsidR="0017500F" w:rsidRDefault="0017500F" w:rsidP="001750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Z oceny ofert sporządzony zostanie protokół a oferent, który złoży najkorzystniejszą ofertę zostanie poinformowany drogą telefoniczną.</w:t>
      </w:r>
    </w:p>
    <w:p w14:paraId="2922F2E8" w14:textId="77777777" w:rsidR="0017500F" w:rsidRDefault="0017500F" w:rsidP="001750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Z oferentem, który złoży najkorzystniejszą ofertę zostanie nawiązany stosunek cywilno-prawny w formie umowy o dzieło. Podpisanie umów nastąpi najpóźniej w ciągu 14 dni kalendarzowych od momentu rozstrzygnięcia zapytania ofertowego. </w:t>
      </w:r>
    </w:p>
    <w:p w14:paraId="3CCD8340" w14:textId="77777777" w:rsidR="0017500F" w:rsidRDefault="0017500F" w:rsidP="001750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Termin realizacji umowy wyniesie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miesiąc.</w:t>
      </w:r>
    </w:p>
    <w:p w14:paraId="33310757" w14:textId="77777777" w:rsidR="0017500F" w:rsidRDefault="0017500F" w:rsidP="001750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36D51" w14:textId="77777777" w:rsidR="0017500F" w:rsidRPr="00E80393" w:rsidRDefault="0017500F" w:rsidP="0017500F"/>
    <w:p w14:paraId="65A6894C" w14:textId="77777777" w:rsidR="0017500F" w:rsidRDefault="0017500F" w:rsidP="0017500F">
      <w:pPr>
        <w:spacing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B2F573" w14:textId="77777777" w:rsidR="00144428" w:rsidRDefault="00144428"/>
    <w:sectPr w:rsidR="0014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1282"/>
    <w:multiLevelType w:val="hybridMultilevel"/>
    <w:tmpl w:val="84A07D8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C5D5C86"/>
    <w:multiLevelType w:val="hybridMultilevel"/>
    <w:tmpl w:val="50B0DAAC"/>
    <w:lvl w:ilvl="0" w:tplc="5DFE77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D8"/>
    <w:rsid w:val="00065D23"/>
    <w:rsid w:val="00144428"/>
    <w:rsid w:val="0017500F"/>
    <w:rsid w:val="006521CD"/>
    <w:rsid w:val="007E22D8"/>
    <w:rsid w:val="00B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BCEF"/>
  <w15:chartTrackingRefBased/>
  <w15:docId w15:val="{646403EA-61CA-44EB-AEA7-87E5C5E7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7500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750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1750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oletta.adach@um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Adach</dc:creator>
  <cp:keywords/>
  <dc:description/>
  <cp:lastModifiedBy>Wioletta Adach</cp:lastModifiedBy>
  <cp:revision>5</cp:revision>
  <dcterms:created xsi:type="dcterms:W3CDTF">2021-05-07T13:12:00Z</dcterms:created>
  <dcterms:modified xsi:type="dcterms:W3CDTF">2021-05-24T12:19:00Z</dcterms:modified>
</cp:coreProperties>
</file>